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не-продавайся"/>
    <w:p>
      <w:pPr>
        <w:pStyle w:val="Heading3"/>
      </w:pPr>
      <w:r>
        <w:t xml:space="preserve">Не продавайся</w:t>
      </w:r>
    </w:p>
    <w:p>
      <w:pPr>
        <w:pStyle w:val="FirstParagraph"/>
      </w:pPr>
      <w:r>
        <w:t xml:space="preserve">18.01.2019</w:t>
      </w:r>
    </w:p>
    <w:p>
      <w:pPr>
        <w:pStyle w:val="BodyText"/>
      </w:pPr>
      <w:r>
        <w:t xml:space="preserve">Не хочешь быть живым товаром. Не продавайся.</w:t>
      </w:r>
    </w:p>
    <w:p>
      <w:pPr>
        <w:pStyle w:val="BodyText"/>
      </w:pPr>
      <w:r>
        <w:drawing>
          <wp:inline>
            <wp:extent cx="1270000" cy="127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agorny.mos.ru/www/bitrix/admin/htmleditor2/video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http://nagorny.mos.ru/anti-corruption/methodical-material/detail/7828435.html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Нагорного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nagorny.mos.ru" TargetMode="External" /><Relationship Type="http://schemas.openxmlformats.org/officeDocument/2006/relationships/hyperlink" Id="rId23" Target="http://nagorny.mos.ru/anti-corruption/methodical-material/detail/78284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nagorny.mos.ru" TargetMode="External" /><Relationship Type="http://schemas.openxmlformats.org/officeDocument/2006/relationships/hyperlink" Id="rId23" Target="http://nagorny.mos.ru/anti-corruption/methodical-material/detail/78284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2025-03-27T05:41:06Z</dcterms:created>
  <dcterms:modified xsi:type="dcterms:W3CDTF">2025-03-27T05:41:06Z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