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ae1987ea8a7569cb6ccc6a64833ab89034856"/>
    <w:p>
      <w:pPr>
        <w:pStyle w:val="Heading3"/>
      </w:pPr>
      <w:r>
        <w:t xml:space="preserve">Потребление электроэнергии в энергосистеме г. Москвы и Московской области в феврале 2020 году увеличилось на 2,2 % по сравнению с февралем 2019 года</w:t>
      </w:r>
    </w:p>
    <w:p>
      <w:pPr>
        <w:pStyle w:val="FirstParagraph"/>
      </w:pPr>
      <w:r>
        <w:t xml:space="preserve">14.03.2020</w:t>
      </w:r>
    </w:p>
    <w:p>
      <w:pPr>
        <w:pStyle w:val="BodyText"/>
      </w:pPr>
      <w:r>
        <w:rPr>
          <w:iCs/>
          <w:i/>
        </w:rPr>
        <w:t xml:space="preserve">По оперативным данным Филиала АО «СО ЕЭС» «Региональное диспетчерское управление энергосистемы г. Москвы и Московской области» (Московское РДУ), потребление электроэнергии в энергосистеме столичного региона за февраль 2020 года составило 9704,4 млн кВт∙ч, что на 212,9 млн кВт∙ч больше аналогичного показателя 2019 года.</w:t>
      </w:r>
    </w:p>
    <w:p>
      <w:pPr>
        <w:pStyle w:val="BodyText"/>
      </w:pPr>
      <w:r>
        <w:t xml:space="preserve">Увеличение потребления электроэнергии в энергосистеме г. Москвы и Московской области (Московской энергосистеме) в феврале 2020 года обусловлено дополнительным днем високосного года. Без учета 29 февраля 2020 года, объем электропотребления в феврале 2020 года в Московской энергосистеме снизился на 1,1 %, при этом нарастающим итогом за два месяца 2020 года снижение потребления электроэнергии составило 3,7 %.</w:t>
      </w:r>
    </w:p>
    <w:p>
      <w:pPr>
        <w:pStyle w:val="BodyText"/>
      </w:pPr>
      <w:r>
        <w:t xml:space="preserve">Электростанции энергосистемы г. Москвы и Московской области в феврале 2020 года выработали 6749,2 млн кВт∙ч, что на 3,5 % меньше аналогичного показателя 2019 года (без учета 29 февраля 2020 года – на 6,5 %).</w:t>
      </w:r>
    </w:p>
    <w:p>
      <w:pPr>
        <w:pStyle w:val="BodyText"/>
      </w:pPr>
      <w:r>
        <w:t xml:space="preserve">Потребление электроэнергии в Московской энергосистеме за январь – февраль 2020 года составило 19757,0 млн кВт∙ч, что на 2,1 % меньше аналогичного показателя 2019 года.</w:t>
      </w:r>
    </w:p>
    <w:p>
      <w:pPr>
        <w:pStyle w:val="BodyText"/>
      </w:pPr>
      <w:r>
        <w:t xml:space="preserve">Выработка электроэнергии в энергосистеме г. Москвы и Московской области за январь – февраль 2020 года составила 13784,3 млн кВт∙ч, что на 8,1 % меньше, чем за первые два месяца 2019 года (без учета 29 февраля 2020 года – на 9,5 %).</w:t>
      </w:r>
    </w:p>
    <w:p>
      <w:pPr>
        <w:pStyle w:val="BodyText"/>
      </w:pPr>
      <w:r>
        <w:t xml:space="preserve">Дефицит произведенной электроэнергии на территории энергосистемы г. Москвы и Московской области покрывался за счет перетоков электроэнергии по межсистемным линиям электропередачи из смежных энергосистем. Суммарный переток в Московскую энергосистему в феврале 2020 года составил 2955,2 млн кВт∙ч, за январь – февраль 2020 года, этот показатель составил 5972,7 млн кВт∙ч. Без учета 29 февраля 2020 года в феврале и январе – феврале 2020 года аналогичный показатель составил 2851,3 млн кВт∙ч и 5868,8 млн кВт∙ч соответственно. В феврале и январе – феврале 2019 суммарный переток в Московскую энергосистему составил 2499,9 млн кВт∙ч и 5189,1 млн кВт∙ч соответственно.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Московское РДУ</w:t>
      </w:r>
    </w:p>
    <w:p>
      <w:pPr>
        <w:pStyle w:val="BodyText"/>
      </w:pPr>
      <w:r>
        <w:t xml:space="preserve">Филиал АО «СО ЕЭС» «Региональное диспетчерское управление энергосистемы г. Москвы и Московской области» (Московское РДУ) осуществляет функции оперативно-диспетчерского управления объектами электроэнергетики на территории г. Москвы и Московской области. Входит в зону операционной деятельности Филиала АО «СО ЕЭС» ОДУ Центра. Филиал создан 2003 году. Территория операционной зоны расположена на площади 47,0 тыс. кв. км с населением 20,2 млн чел. В операционную зону Московского РДУ по состоянию на 1 марта 2020 года входят 51 электростанция общей установленной мощностью 16 872 МВт. Наиболее крупными из них являются ТЭЦ-21, ТЭЦ-23, ТЭЦ-25, ТЭЦ-26 ПАО «Мосэнерго», Шатурская ГРЭС ПАО «Юнипро», Загорская ГАЭС ПАО «РусГидро». В электроэнергетический комплекс г. Москвы и Московской области входят также 1059 ЛЭП напряжением 110–750 кВ, 403 трансформаторные подстанции и распределительных устройства электростанций с суммарной мощностью трансформаторов 90 498 МВА.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52868 МВт (по данным на 01.03.2020). Площадь территории операционной зоны ОДУ Центра – 794,7 тыс. кв. км, в городах и населенных пунктах, расположенных на ней, проживает 40,6 млн человек.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685-86-02,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http://nagorny.mos.ru/housing-and-communal-services-and-improvement/energy-saving/detail/8758050.html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758050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758050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2025-03-08T05:10:14Z</dcterms:created>
  <dcterms:modified xsi:type="dcterms:W3CDTF">2025-03-08T05:10:14Z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