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00d7c26e987add60369d6133fbece6016d0ac"/>
    <w:p>
      <w:pPr>
        <w:pStyle w:val="Heading3"/>
      </w:pPr>
      <w:r>
        <w:t xml:space="preserve">Московский городской фестиваль здоровья и безопасности и IX Городская выставка «Охрана труда в Москве - 2018»</w:t>
      </w:r>
    </w:p>
    <w:p>
      <w:pPr>
        <w:pStyle w:val="FirstParagraph"/>
      </w:pPr>
      <w:r>
        <w:t xml:space="preserve">28.12.2018</w:t>
      </w:r>
    </w:p>
    <w:p>
      <w:pPr>
        <w:pStyle w:val="BodyText"/>
      </w:pPr>
      <w:r>
        <w:t xml:space="preserve">Московский городской фестиваль здоровья и безопасности и IX Городская выставка «Охрана труда в Москве - 2018»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http://nagorny.mos.ru/occupational/detail/7799686.html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occupational/detail/7799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occupational/detail/7799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2025-07-20T09:35:47Z</dcterms:created>
  <dcterms:modified xsi:type="dcterms:W3CDTF">2025-07-20T09:35:47Z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