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0e63afeeebfb20f9ae9c36e42ca950185d23a"/>
    <w:p>
      <w:pPr>
        <w:pStyle w:val="Heading3"/>
      </w:pPr>
      <w:r>
        <w:t xml:space="preserve">ИФНС России № 25 по г. Москве сообщает 22 марта 2022 года в 15.00 состоится вебинар Налоговые льготы при налогообложении имущества физических лиц: частые вопросы от налогоплательщиков, имеющих 3-х и более несовершеннолетних детей, и для многодетных семей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22 марта 2022 года в 15.00 состоится вебинар на тему: Налоговые льготы при налогообложении имущества физических лиц: частые вопросы от налогоплательщиков, имеющих 3-х и более несовершеннолетних детей, и для многодетных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вебинаре выступит начальник отдела налогообложения имущества физических лиц - Михайлова Ольга Анатольевна.</w:t>
      </w:r>
    </w:p>
    <w:p>
      <w:pPr>
        <w:pStyle w:val="BodyText"/>
      </w:pPr>
      <w:r>
        <w:t xml:space="preserve">До 18 марта можно направить возникающие вопросы через личный кабинет.</w:t>
      </w:r>
    </w:p>
    <w:p>
      <w:pPr>
        <w:pStyle w:val="BodyText"/>
      </w:pPr>
      <w:r>
        <w:t xml:space="preserve">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https://vksnp4.nalog.ru/conference/nalogovye-lgoty-fl?token=427759c0-0a4d-4dbc-a366-52791eaf15a3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http://nagorny.mos.ru/presscenter/news-regions/detail/10693056.html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693056.html" TargetMode="External" /><Relationship Type="http://schemas.openxmlformats.org/officeDocument/2006/relationships/hyperlink" Id="rId20" Target="https://vksnp4.nalog.ru/conference/nalogovye-lgoty-fl?token=427759c0-0a4d-4dbc-a366-52791eaf15a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693056.html" TargetMode="External" /><Relationship Type="http://schemas.openxmlformats.org/officeDocument/2006/relationships/hyperlink" Id="rId20" Target="https://vksnp4.nalog.ru/conference/nalogovye-lgoty-fl?token=427759c0-0a4d-4dbc-a366-52791eaf15a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2025-07-19T10:28:46Z</dcterms:created>
  <dcterms:modified xsi:type="dcterms:W3CDTF">2025-07-19T10:28:46Z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