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a722d42881d85aaaf90006543d89596e4cd6e"/>
    <w:p>
      <w:pPr>
        <w:pStyle w:val="Heading3"/>
      </w:pPr>
      <w:r>
        <w:t xml:space="preserve">Консультационно-правовой центр по рассмотрению обращений граждан, связанных с вопросами призыва на военную службу и направления на альтернативную гражданскую службу.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с 1 октября по 31 декабря 2022 года на период призывной кампании будет организован консультационно-правовой центр по рассмотрению обращений граждан, связанных с вопросами призыва на военную службу и направления на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г.Москвы, а также медицинские работники.</w:t>
      </w:r>
    </w:p>
    <w:p>
      <w:pPr>
        <w:pStyle w:val="BodyText"/>
      </w:pPr>
      <w:r>
        <w:t xml:space="preserve">Основными направлениями работы консультационно-правового центра являются:</w:t>
      </w:r>
    </w:p>
    <w:p>
      <w:pPr>
        <w:pStyle w:val="BodyText"/>
      </w:pPr>
      <w:r>
        <w:t xml:space="preserve">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незамедлительное реагирование на установленные факты нарушения законодательства для их устранения и недопущения впредь;</w:t>
      </w:r>
    </w:p>
    <w:p>
      <w:pPr>
        <w:pStyle w:val="BodyText"/>
      </w:pPr>
      <w:r>
        <w:t xml:space="preserve">получение и обобщение информации о нарушениях закона, злоупотреблениях должностных лиц военных комиссариатов и призывных комиссий с последующей организацией проверок указанных сведений.</w:t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прокуратуре гарнизона по адресу: г.Москва, Хорошевское шоссе, д.38Д, либо по телефону: 8(495) 693-58-98, в выходные дни по телефону: 8(495) 693-50-55.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http://nagorny.mos.ru/presscenter/news-regions/detail/11094604.html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094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094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2025-06-16T03:50:41Z</dcterms:created>
  <dcterms:modified xsi:type="dcterms:W3CDTF">2025-06-16T03:50:41Z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