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1542d1570a873b7f3f4cee342078c2f5dfaed8"/>
    <w:p>
      <w:pPr>
        <w:pStyle w:val="Heading3"/>
      </w:pPr>
      <w:r>
        <w:t xml:space="preserve">18 февраля в ДК «Нагорный» состоится сольный концерт «Региональные особенности танца и костюма областей России».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421/qw1rr2hjc2lcyptikxqv5hobb50dsbjv/56cac037_ef53_4a2d_b129_863063a0396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http://nagorny.mos.ru/presscenter/news-regions/detail/11380677.html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11380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orny.mos.ru" TargetMode="External" /><Relationship Type="http://schemas.openxmlformats.org/officeDocument/2006/relationships/hyperlink" Id="rId23" Target="http://nagorny.mos.ru/presscenter/news-regions/detail/11380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2023-08-16T08:37:20Z</dcterms:created>
  <dcterms:modified xsi:type="dcterms:W3CDTF">2023-08-16T08:37:20Z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