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зывная-комиссия-нагорного-района"/>
    <w:p>
      <w:pPr>
        <w:pStyle w:val="Heading3"/>
      </w:pPr>
      <w:r>
        <w:t xml:space="preserve">Призывная комиссия Нагорного района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http://nagorny.mos.ru/presscenter/news-regions/detail/11924358.html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1924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1924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2025-06-17T11:59:52Z</dcterms:created>
  <dcterms:modified xsi:type="dcterms:W3CDTF">2025-06-17T11:59:52Z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