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491c792eca8e8f1b67a209449ef15077cc63785"/>
    <w:p>
      <w:pPr>
        <w:pStyle w:val="Heading3"/>
      </w:pPr>
      <w:r>
        <w:t xml:space="preserve">Центр государственных услуг районов НАГОРНЫЙ И НАГАТИНО_САДОВНИКИ</w:t>
      </w:r>
    </w:p>
    <w:p>
      <w:pPr>
        <w:pStyle w:val="FirstParagraph"/>
      </w:pPr>
      <w:r>
        <w:t xml:space="preserve">15.12.2015</w:t>
      </w:r>
    </w:p>
    <w:p>
      <w:pPr>
        <w:pStyle w:val="BodyText"/>
      </w:pPr>
      <w:r>
        <w:drawing>
          <wp:inline>
            <wp:extent cx="5334000" cy="754422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agorny.mos.ru/www/upload/medialibrary/a64/listovka-mfts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442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http://nagorny.mos.ru/presscenter/news-regions/detail/2374499.html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Нагорного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nagorny.mos.ru" TargetMode="External" /><Relationship Type="http://schemas.openxmlformats.org/officeDocument/2006/relationships/hyperlink" Id="rId23" Target="http://nagorny.mos.ru/presscenter/news-regions/detail/237449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nagorny.mos.ru" TargetMode="External" /><Relationship Type="http://schemas.openxmlformats.org/officeDocument/2006/relationships/hyperlink" Id="rId23" Target="http://nagorny.mos.ru/presscenter/news-regions/detail/237449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2023-08-16T08:52:39Z</dcterms:created>
  <dcterms:modified xsi:type="dcterms:W3CDTF">2023-08-16T08:52:39Z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