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f268b63533152a43e1448006795bf6d4d5dcf"/>
    <w:p>
      <w:pPr>
        <w:pStyle w:val="Heading3"/>
      </w:pPr>
      <w:r>
        <w:t xml:space="preserve">Проект внесения изменения в правила землепользования и застройки города Москвы в отношении территории по адресу: Электролитный проезд, вл. 3Г/1 (кадастровый номер: 77:05:0003002:6145)</w:t>
      </w:r>
    </w:p>
    <w:p>
      <w:pPr>
        <w:pStyle w:val="FirstParagraph"/>
      </w:pPr>
      <w:r>
        <w:t xml:space="preserve">01.11.2019</w:t>
      </w:r>
    </w:p>
    <w:p>
      <w:pPr>
        <w:pStyle w:val="BodyText"/>
      </w:pPr>
      <w:r>
        <w:rPr>
          <w:bCs/>
          <w:b/>
        </w:rPr>
        <w:t xml:space="preserve">ПОЯСНИТЕЛЬНАЯ ЗАПИСКА</w:t>
      </w:r>
    </w:p>
    <w:p>
      <w:pPr>
        <w:pStyle w:val="BodyText"/>
      </w:pPr>
      <w:r>
        <w:rPr>
          <w:bCs/>
          <w:b/>
        </w:rPr>
        <w:t xml:space="preserve">к проекту внесения изменений в Правила</w:t>
      </w:r>
    </w:p>
    <w:p>
      <w:pPr>
        <w:pStyle w:val="BodyText"/>
      </w:pPr>
      <w:r>
        <w:rPr>
          <w:bCs/>
          <w:b/>
        </w:rPr>
        <w:t xml:space="preserve">землепользования и застройки города Москвы</w:t>
      </w:r>
    </w:p>
    <w:p>
      <w:pPr>
        <w:pStyle w:val="BodyText"/>
      </w:pPr>
      <w:r>
        <w:rPr>
          <w:bCs/>
          <w:b/>
        </w:rPr>
        <w:t xml:space="preserve">В части территории по адресу: Электролитный проезд, вл. 3Г/1</w:t>
      </w:r>
    </w:p>
    <w:p>
      <w:pPr>
        <w:pStyle w:val="BodyText"/>
      </w:pPr>
      <w:r>
        <w:rPr>
          <w:bCs/>
          <w:b/>
        </w:rPr>
        <w:t xml:space="preserve">( кадастровый № 77:05:0003002:6145)</w:t>
      </w:r>
    </w:p>
    <w:p>
      <w:pPr>
        <w:pStyle w:val="BodyText"/>
      </w:pPr>
      <w:r>
        <w:t xml:space="preserve">Из территориальной зоны с индексом 6.0.0 выделить территориальную зону с кадастровым номером 77:05:0003002:6145 и установить градостроительный регламент:</w:t>
      </w:r>
    </w:p>
    <w:p>
      <w:pPr>
        <w:pStyle w:val="BodyText"/>
      </w:pPr>
      <w:r>
        <w:t xml:space="preserve">Основные виды разрешенного использования:</w:t>
      </w:r>
    </w:p>
    <w:p>
      <w:pPr>
        <w:pStyle w:val="BodyText"/>
      </w:pPr>
      <w:r>
        <w:rPr>
          <w:bCs/>
          <w:b/>
        </w:rPr>
        <w:t xml:space="preserve">3.0.0</w:t>
      </w:r>
      <w:r>
        <w:t xml:space="preserve"> </w:t>
      </w:r>
      <w:r>
        <w:t xml:space="preserve">- Размещение объектов капитального строительства в целях обеспечения удовлетворения бытовых, социальных и духовных потребностей человека.</w:t>
      </w:r>
    </w:p>
    <w:p>
      <w:pPr>
        <w:pStyle w:val="BodyText"/>
      </w:pPr>
      <w:r>
        <w:t xml:space="preserve">Содержание данного вида разрешенного использования включает в себя содержание видов разрешенного использования с кодами 3.1.2, 3.1.3, 3.2.1, 3.2.2, 3.2.3, 3.2.4, 3.3.0, 3.4.0, 3.5.1.0, 3.5.2.0, 3.6.1, 3.6.2, 3.6.3, 3.7.1, 3.7.2, 3.8.1,3.8.2, 3.8.3, 3.9.2, 3.10.1.0, 3.10.2.0</w:t>
      </w:r>
    </w:p>
    <w:p>
      <w:pPr>
        <w:pStyle w:val="BodyText"/>
      </w:pPr>
      <w:r>
        <w:t xml:space="preserve">Устанавливаются следующие предельные параметры:</w:t>
      </w:r>
    </w:p>
    <w:p>
      <w:pPr>
        <w:pStyle w:val="BodyText"/>
      </w:pPr>
      <w:r>
        <w:t xml:space="preserve">Плотность застройки (тыс. кв.м/га) – 15;</w:t>
      </w:r>
    </w:p>
    <w:p>
      <w:pPr>
        <w:pStyle w:val="BodyText"/>
      </w:pPr>
      <w:r>
        <w:t xml:space="preserve">Предельная высота зданий, строений, сооружений (м) – 75;</w:t>
      </w:r>
    </w:p>
    <w:p>
      <w:pPr>
        <w:pStyle w:val="BodyText"/>
      </w:pPr>
      <w:r>
        <w:t xml:space="preserve">Максимальный процент застройки (%) – не установлен.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http://nagorny.mos.ru/presscenter/news-regions/detail/8462312.html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462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462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2025-01-24T15:54:13Z</dcterms:created>
  <dcterms:modified xsi:type="dcterms:W3CDTF">2025-01-24T15:54:13Z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