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71c9b72c909778134679d8aa4e05b84ad8d69"/>
    <w:p>
      <w:pPr>
        <w:pStyle w:val="Heading3"/>
      </w:pPr>
      <w:r>
        <w:t xml:space="preserve">Торжественная церемония награждения победителей шахматного турнира</w:t>
      </w:r>
    </w:p>
    <w:p>
      <w:pPr>
        <w:pStyle w:val="FirstParagraph"/>
      </w:pPr>
      <w:r>
        <w:t xml:space="preserve">17.02.2020</w:t>
      </w:r>
    </w:p>
    <w:p>
      <w:pPr>
        <w:pStyle w:val="BodyText"/>
      </w:pPr>
      <w:r>
        <w:t xml:space="preserve">10 февраля 2020 года в Нагорном районе прошла торжественная церемония награждения победителей шахматного турнира, посвященного советскому разведчику, ветерану Великой Отечественной войны, Герою России Ботяну Алексею Николаевичу.</w:t>
      </w:r>
    </w:p>
    <w:p>
      <w:pPr>
        <w:pStyle w:val="BodyText"/>
      </w:pPr>
      <w:r>
        <w:t xml:space="preserve">На мероприятии присутствовали глава муниципального округа Нагорный - Наталья Евгеньевна Медведева, директор ГБУ СДЦ «Варшавский» Светлана Анатольевна Звонарева.</w:t>
      </w:r>
    </w:p>
    <w:p>
      <w:pPr>
        <w:pStyle w:val="BodyText"/>
      </w:pPr>
      <w:r>
        <w:t xml:space="preserve">Ребятам, занявшим I,II и III места были вручены кубки, медали и грамоты и памятные подарки.</w:t>
      </w:r>
    </w:p>
    <w:p>
      <w:pPr>
        <w:pStyle w:val="BodyText"/>
      </w:pPr>
      <w:r>
        <w:t xml:space="preserve">Всем участникам пожелали дальнейших успехов, высоких спортивных достижений и новых ярких побед! Пусть жизнь будет интересной, многообразной, приносящей добро и радость – как хорошая шахматная партия!!</w:t>
      </w:r>
    </w:p>
    <w:p>
      <w:pPr>
        <w:pStyle w:val="BodyText"/>
      </w:pPr>
      <w:r>
        <w:t xml:space="preserve">Зовется Шахматной страной</w:t>
      </w:r>
    </w:p>
    <w:p>
      <w:pPr>
        <w:pStyle w:val="BodyText"/>
      </w:pPr>
      <w:r>
        <w:t xml:space="preserve">Двухцветная страна,</w:t>
      </w:r>
    </w:p>
    <w:p>
      <w:pPr>
        <w:pStyle w:val="BodyText"/>
      </w:pPr>
      <w:r>
        <w:t xml:space="preserve">Ведётся в ней упорный бой –</w:t>
      </w:r>
    </w:p>
    <w:p>
      <w:pPr>
        <w:pStyle w:val="BodyText"/>
      </w:pPr>
      <w:r>
        <w:t xml:space="preserve">Двухцветная война</w:t>
      </w:r>
    </w:p>
    <w:p>
      <w:pPr>
        <w:pStyle w:val="BodyText"/>
      </w:pPr>
      <w:r>
        <w:t xml:space="preserve">Там обе армии смелы,</w:t>
      </w:r>
    </w:p>
    <w:p>
      <w:pPr>
        <w:pStyle w:val="BodyText"/>
      </w:pPr>
      <w:r>
        <w:t xml:space="preserve">Борьбой увлечены,</w:t>
      </w:r>
    </w:p>
    <w:p>
      <w:pPr>
        <w:pStyle w:val="BodyText"/>
      </w:pPr>
      <w:r>
        <w:t xml:space="preserve">В одной из них бойцы белы,</w:t>
      </w:r>
    </w:p>
    <w:p>
      <w:pPr>
        <w:pStyle w:val="BodyText"/>
      </w:pPr>
      <w:r>
        <w:t xml:space="preserve">В другой бойцы черны.</w:t>
      </w:r>
    </w:p>
    <w:p>
      <w:pPr>
        <w:pStyle w:val="BodyText"/>
      </w:pPr>
      <w:r>
        <w:t xml:space="preserve">Но разве цвет всего важней?</w:t>
      </w:r>
    </w:p>
    <w:p>
      <w:pPr>
        <w:pStyle w:val="BodyText"/>
      </w:pPr>
      <w:r>
        <w:t xml:space="preserve">Выигрывает бой</w:t>
      </w:r>
    </w:p>
    <w:p>
      <w:pPr>
        <w:pStyle w:val="BodyText"/>
      </w:pPr>
      <w:r>
        <w:t xml:space="preserve">Тот, кто решительней, смелей,</w:t>
      </w:r>
    </w:p>
    <w:p>
      <w:pPr>
        <w:pStyle w:val="BodyText"/>
      </w:pPr>
      <w:r>
        <w:t xml:space="preserve">Вот там закон какой!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http://nagorny.mos.ru/presscenter/news-regions/detail/8696214.html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8696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8696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2024-01-02T04:58:37Z</dcterms:created>
  <dcterms:modified xsi:type="dcterms:W3CDTF">2024-01-02T04:58:37Z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