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аздник-посвященный-масленице"/>
    <w:p>
      <w:pPr>
        <w:pStyle w:val="Heading3"/>
      </w:pPr>
      <w:r>
        <w:t xml:space="preserve">Праздник, посвященный Масленице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t xml:space="preserve">29 февраля 2020 года в Нагорном районе состоялся праздник, посвященный Масленице. Прошли гуляния по адресу: Симферопольский бульвар, дом 5А.</w:t>
      </w:r>
    </w:p>
    <w:p>
      <w:pPr>
        <w:pStyle w:val="BodyText"/>
      </w:pPr>
      <w:r>
        <w:t xml:space="preserve">Глава управы Аркадий Русских поздравил всех жителей района с Масленицей, а также вручил грамоты победителям конкурса «Лучший пекарь».</w:t>
      </w:r>
    </w:p>
    <w:p>
      <w:pPr>
        <w:pStyle w:val="BodyText"/>
      </w:pPr>
      <w:r>
        <w:t xml:space="preserve">В этот день на сцене выступили творческие коллективы ГБУК Дома культуры «Нагорный», хор «Московское долголетие» и хор Общества слабовидящих.</w:t>
      </w:r>
    </w:p>
    <w:p>
      <w:pPr>
        <w:pStyle w:val="BodyText"/>
      </w:pPr>
      <w:r>
        <w:t xml:space="preserve">ГБУ Спортивно-досуговый центр «Варшавский» подготовил для жителей района игровую и развлекательную программу для детей.</w:t>
      </w:r>
    </w:p>
    <w:p>
      <w:pPr>
        <w:pStyle w:val="BodyText"/>
      </w:pPr>
      <w:r>
        <w:t xml:space="preserve">Всех гостей праздника угощали блинами и полевой кухней.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_local/resize_cache/6777473/615a3c08ed218588d4af7b453f29c069/iblock/e2f/e2fb91639382ee5bc768f0ae07cd6781/img_20200305_wa0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  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http://nagorny.mos.ru/presscenter/news-regions/detail/8740120.html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8740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8740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2025-03-13T19:15:22Z</dcterms:created>
  <dcterms:modified xsi:type="dcterms:W3CDTF">2025-03-13T19:15:22Z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