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4f69527f0602382519e6d49843a7432eabec77d"/>
    <w:p>
      <w:pPr>
        <w:pStyle w:val="Heading3"/>
      </w:pPr>
      <w:r>
        <w:t xml:space="preserve">Спортивные секции на стадионе «Торпедо» продолжат работать во время проведения реконструкции</w:t>
      </w:r>
    </w:p>
    <w:p>
      <w:pPr>
        <w:pStyle w:val="FirstParagraph"/>
      </w:pPr>
      <w:r>
        <w:t xml:space="preserve">03.02.2016</w:t>
      </w:r>
    </w:p>
    <w:p>
      <w:pPr>
        <w:pStyle w:val="BodyText"/>
      </w:pPr>
      <w:r>
        <w:drawing>
          <wp:inline>
            <wp:extent cx="5334000" cy="36137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nagorny.mos.ru/www/upload/medialibrary/81a/stadion-im.-streltsova-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37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Стадион имени Стрельцова готовится к реконструкции. Однако на время проведения ремонтных работ занятия в спортивных секциях не будут прерываться. Об этом сообщает п</w:t>
      </w:r>
      <w:hyperlink r:id="rId23">
        <w:r>
          <w:rPr>
            <w:rStyle w:val="Hyperlink"/>
          </w:rPr>
          <w:t xml:space="preserve">ортал мэра и правительства Москвы</w:t>
        </w:r>
      </w:hyperlink>
      <w:r>
        <w:t xml:space="preserve">.</w:t>
      </w:r>
    </w:p>
    <w:p>
      <w:pPr>
        <w:pStyle w:val="BodyText"/>
      </w:pPr>
      <w:r>
        <w:t xml:space="preserve">«Работы планируется проводить поэтапно — сначала на верхней территории, где построят новые помещения для секций, многофункциональный спортзал, крытый манеж, а когда туда переедут ребята, приступят к реконструкции нижней территории. Стоит отметить, что обновленная спортивная арена будет по-прежнему доступна для всех жителей», — пояснила директор стадиона им. Стрельцова Елена Еленцева.</w:t>
      </w:r>
    </w:p>
    <w:p>
      <w:pPr>
        <w:pStyle w:val="BodyText"/>
      </w:pPr>
      <w:r>
        <w:t xml:space="preserve">Она также уточнила, что все спортивные секции после реконструкции продолжат свою работу на стадионе.</w:t>
      </w:r>
    </w:p>
    <w:p>
      <w:pPr>
        <w:pStyle w:val="BodyText"/>
      </w:pPr>
      <w:r>
        <w:t xml:space="preserve">«У нас действует известная всей Москве спортивная школа олимпийского резерва по футболу ″Торпедо″. Также в нашем спорткомплексе находятся секции по боксу, греко-римской борьбе. У нас очень сильный тренерский состав. Например, старшим тренером в боксерской секции является Олег Меньшиков, возглавляющий молодежную сборную России по боксу. А тренировки в секции по греко-римской борьбе проводятся под руководством заслуженного тренера России Сергея Баткова», — уточнила Еленцева.</w:t>
      </w:r>
    </w:p>
    <w:p>
      <w:pPr>
        <w:pStyle w:val="BodyText"/>
      </w:pPr>
      <w:r>
        <w:t xml:space="preserve">Она также добавила, что из стен торпедовских школ бокса и борьбы вышел целый ряд победителей и призеров Олимпийских игр, чемпионатов мира, Европы и России.</w:t>
      </w:r>
    </w:p>
    <w:p>
      <w:pPr>
        <w:pStyle w:val="BodyText"/>
      </w:pPr>
      <w:r>
        <w:t xml:space="preserve">Напомним, реконструкция стадиона включена в состав проекта реорганизации территории вдоль Симоновской набережной. Предусмотрена реконструкция центральной спортивной арены, вместительность которой увеличится до 15 тысяч зрителей, строительство жилья, объектов социальной рекреационной и спортивной инфраструктуры, создание мест отдыха и озеленение. Симоновская набережная будет благоустроена и станет пешеходной.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http://nagorny.mos.ru/presscenter/news/detail/2487682.html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nagorny.mos.ru" TargetMode="External" /><Relationship Type="http://schemas.openxmlformats.org/officeDocument/2006/relationships/hyperlink" Id="rId24" Target="http://nagorny.mos.ru/presscenter/news/detail/2487682.html" TargetMode="External" /><Relationship Type="http://schemas.openxmlformats.org/officeDocument/2006/relationships/hyperlink" Id="rId23" Target="https://www.mos.ru/news/item/666307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nagorny.mos.ru" TargetMode="External" /><Relationship Type="http://schemas.openxmlformats.org/officeDocument/2006/relationships/hyperlink" Id="rId24" Target="http://nagorny.mos.ru/presscenter/news/detail/2487682.html" TargetMode="External" /><Relationship Type="http://schemas.openxmlformats.org/officeDocument/2006/relationships/hyperlink" Id="rId23" Target="https://www.mos.ru/news/item/666307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2025-07-19T15:00:42Z</dcterms:created>
  <dcterms:modified xsi:type="dcterms:W3CDTF">2025-07-19T15:00:42Z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