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6f3db01b71a5aaff65f4658691a2c5bd60a416"/>
    <w:p>
      <w:pPr>
        <w:pStyle w:val="Heading3"/>
      </w:pPr>
      <w:r>
        <w:t xml:space="preserve">Футбольная команда «Фруктовая» заняла третье место в спортивных соревнованиях</w:t>
      </w:r>
    </w:p>
    <w:p>
      <w:pPr>
        <w:pStyle w:val="FirstParagraph"/>
      </w:pPr>
      <w:r>
        <w:t xml:space="preserve">08.11.2016</w:t>
      </w:r>
    </w:p>
    <w:p>
      <w:pPr>
        <w:pStyle w:val="BodyText"/>
      </w:pPr>
      <w:hyperlink r:id="rId20"/>
    </w:p>
    <w:p>
      <w:pPr>
        <w:pStyle w:val="BodyText"/>
      </w:pPr>
      <w:r>
        <w:t xml:space="preserve">Жители района заняли третье место в финале XVII турнира дворовых команд по футболу. Об этом сообщается на официальном сайте школы №1450.</w:t>
      </w:r>
      <w:r>
        <w:br/>
      </w:r>
      <w:r>
        <w:t xml:space="preserve">Сборная «Фруктовая» состояла из родителей учащихся и выпускников учебного заведения. Состязание проходило в спорткомплексе «Фестивальный». В четырёх лигах турнира приняли участие около 3 тысяч человек, всего 150 любительских команд.</w:t>
      </w:r>
      <w:r>
        <w:br/>
      </w:r>
      <w:r>
        <w:t xml:space="preserve">Отметим, что команда из Нагорного района проиграла лишь один матч в полуфинале турнира. Представители школы №1450 уступили будущему победителю соревнований ФК «Нахимов».</w:t>
      </w:r>
      <w:r>
        <w:br/>
      </w:r>
      <w:r>
        <w:t xml:space="preserve">Стоит добавить, что почетными гостями состязаний стали заслуженные тренеры России Валерий Газаев и Олег Романцев.</w:t>
      </w:r>
    </w:p>
    <w:p>
      <w:pPr>
        <w:pStyle w:val="BodyText"/>
      </w:pPr>
      <w:r>
        <w:t xml:space="preserve">Фото:</w:t>
      </w:r>
      <w:r>
        <w:t xml:space="preserve"> </w:t>
      </w:r>
      <w:hyperlink r:id="rId21">
        <w:r>
          <w:rPr>
            <w:rStyle w:val="Hyperlink"/>
          </w:rPr>
          <w:t xml:space="preserve">школа №1450 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http://nagorny.mos.ru/presscenter/news/detail/4148773.html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na-varshavke-nagorny.ru/wp-content/uploads/2016/11/2016-11-08_162310.jpg" TargetMode="External" /><Relationship Type="http://schemas.openxmlformats.org/officeDocument/2006/relationships/hyperlink" Id="rId23" Target="http://nagorny.mos.ru" TargetMode="External" /><Relationship Type="http://schemas.openxmlformats.org/officeDocument/2006/relationships/hyperlink" Id="rId22" Target="http://nagorny.mos.ru/presscenter/news/detail/4148773.html" TargetMode="External" /><Relationship Type="http://schemas.openxmlformats.org/officeDocument/2006/relationships/hyperlink" Id="rId21" Target="http://sch1450u.mskob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na-varshavke-nagorny.ru/wp-content/uploads/2016/11/2016-11-08_162310.jpg" TargetMode="External" /><Relationship Type="http://schemas.openxmlformats.org/officeDocument/2006/relationships/hyperlink" Id="rId23" Target="http://nagorny.mos.ru" TargetMode="External" /><Relationship Type="http://schemas.openxmlformats.org/officeDocument/2006/relationships/hyperlink" Id="rId22" Target="http://nagorny.mos.ru/presscenter/news/detail/4148773.html" TargetMode="External" /><Relationship Type="http://schemas.openxmlformats.org/officeDocument/2006/relationships/hyperlink" Id="rId21" Target="http://sch1450u.mskob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2023-11-04T21:44:34Z</dcterms:created>
  <dcterms:modified xsi:type="dcterms:W3CDTF">2023-11-04T21:44:34Z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