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be007274bb74d0dbf83f3aa61b05719811c7f2"/>
    <w:p>
      <w:pPr>
        <w:pStyle w:val="Heading3"/>
      </w:pPr>
      <w:r>
        <w:t xml:space="preserve">Вход в галереи «Варшавка» и «Нагорная» сделают бесплатным в праздничные дни</w:t>
      </w:r>
    </w:p>
    <w:p>
      <w:pPr>
        <w:pStyle w:val="FirstParagraph"/>
      </w:pPr>
      <w:r>
        <w:t xml:space="preserve">28.12.2018</w:t>
      </w:r>
    </w:p>
    <w:p>
      <w:pPr>
        <w:pStyle w:val="BodyText"/>
      </w:pPr>
      <w:r>
        <w:t xml:space="preserve">Горожане смогут абсолютно бесплатно посетить галереи «Варшавка» и «Нагорная» в праздничные дни, со 2 по 8 января. Информация об этом появилась на сайте мэра и правительства Москвы.</w:t>
      </w:r>
    </w:p>
    <w:p>
      <w:pPr>
        <w:pStyle w:val="BodyText"/>
      </w:pPr>
      <w:r>
        <w:t xml:space="preserve">Новогодняя акция охватила 82 столичных музея и галереи. Чтобы полюбоваться активными выставочными проектами, горожанам нужно всего лишь получить в кассе бесплатный билет. В праздничные дни галереи «Варшавка» и «Нагорная» будут работать по привычному графику – с 11:00 до 20:00. Выставочные залы как раз подготовили интересные композиции к Новому году.</w:t>
      </w:r>
    </w:p>
    <w:p>
      <w:pPr>
        <w:pStyle w:val="BodyText"/>
      </w:pPr>
      <w:r>
        <w:t xml:space="preserve">Например, в галерее «Нагорная» недавно открылась тематическая выставка «Елка», которая состоит из творческих работ 15 художников. Каждый экспонат по-своему уникален и выполнен в индивидуальной авторской концепции. Какими бы разными ни были объекты, их объединяет одно – волшебство Нового года. А галерея-мастерская «Варшавка», в свою очередь, решила обратить внимание зрителей на работы необычных художников – людей с ограниченными возможностями здоровья. Их картины и декоративные изделия доказывают, что физические особенности не являются преградой для творчества.</w:t>
      </w:r>
    </w:p>
    <w:p>
      <w:pPr>
        <w:pStyle w:val="BodyText"/>
      </w:pPr>
      <w:r>
        <w:t xml:space="preserve">Фото:</w:t>
      </w:r>
      <w:r>
        <w:t xml:space="preserve"> </w:t>
      </w:r>
      <w:hyperlink r:id="rId20">
        <w:r>
          <w:rPr>
            <w:rStyle w:val="Hyperlink"/>
          </w:rPr>
          <w:t xml:space="preserve">объединение «Выставочные залы Москвы»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http://nagorny.mos.ru/presscenter/news/detail/7800868.html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/detail/7800868.html" TargetMode="External" /><Relationship Type="http://schemas.openxmlformats.org/officeDocument/2006/relationships/hyperlink" Id="rId20" Target="http://vzmoscow.ru/events/archive/2018/dekabr_2018/krasota_svoimi_rukami/index.p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/detail/7800868.html" TargetMode="External" /><Relationship Type="http://schemas.openxmlformats.org/officeDocument/2006/relationships/hyperlink" Id="rId20" Target="http://vzmoscow.ru/events/archive/2018/dekabr_2018/krasota_svoimi_rukami/index.p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2025-07-20T18:55:59Z</dcterms:created>
  <dcterms:modified xsi:type="dcterms:W3CDTF">2025-07-20T18:55:59Z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