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800d3d016d180e3efea6b8cde66f1bf50c94d5"/>
    <w:p>
      <w:pPr>
        <w:pStyle w:val="Heading3"/>
      </w:pPr>
      <w:r>
        <w:t xml:space="preserve">К программе «Московская смена» присоединятся 100 юных жителей Нагорного</w:t>
      </w:r>
    </w:p>
    <w:p>
      <w:pPr>
        <w:pStyle w:val="FirstParagraph"/>
      </w:pPr>
      <w:r>
        <w:t xml:space="preserve">03.06.2019</w:t>
      </w:r>
    </w:p>
    <w:p>
      <w:pPr>
        <w:pStyle w:val="BodyText"/>
      </w:pPr>
      <w:r>
        <w:t xml:space="preserve">В столице стартовала программа летнего отдыха для детей «Московская смена», к которой присоединились и юные жители Нагорного. В лагерь школы № 1862 записались ровно 100 детей, торжественное открытие площадки состоится в среду, 5 июня. Об этом редакции газеты «На Варшавке. Нагорный» рассказала сотрудница учебного комплекса Елена Башарина.</w:t>
      </w:r>
    </w:p>
    <w:p>
      <w:pPr>
        <w:pStyle w:val="BodyText"/>
      </w:pPr>
      <w:r>
        <w:t xml:space="preserve">Пять дней в неделю с 9:00 до 19:00 ребята из «Московской смены» будут заниматься в кружках и секциях, принимать участие в соревнованиях и ездить на экскурсии. Сотрудники школы разработали масштабную программу, которая включает в себя физические активности, творческие мастер-классы и занятия на развитие интеллекта.</w:t>
      </w:r>
    </w:p>
    <w:p>
      <w:pPr>
        <w:pStyle w:val="BodyText"/>
      </w:pPr>
      <w:r>
        <w:t xml:space="preserve">Для детей организуют профориентационные игры, которые помогут ребятам определиться с будущей специальностью и попробовать себя в новой роли. Кроме того, ребята будут получать полноценный уход в течение дня: трехразовое питание и медицинское обслуживание.</w:t>
      </w:r>
    </w:p>
    <w:p>
      <w:pPr>
        <w:pStyle w:val="BodyText"/>
      </w:pPr>
      <w:r>
        <w:t xml:space="preserve">– Весь июнь в лагере нашей школы проведут 100 детей в возрасте от 7 до 14 лет. Из них были сформированы 4 отряда, которые примут участие в торжественном открытии 5 июня, – прокомментировала Елена Башарина.</w:t>
      </w:r>
    </w:p>
    <w:p>
      <w:pPr>
        <w:pStyle w:val="BodyText"/>
      </w:pPr>
      <w:r>
        <w:t xml:space="preserve">Напомним, в этом году «Московская смена» стала постоянно действующей программой. С момента своего запуска она сумела показать себя востребованной и полезной для горожан.</w:t>
      </w:r>
    </w:p>
    <w:p>
      <w:pPr>
        <w:pStyle w:val="BodyText"/>
      </w:pPr>
      <w:r>
        <w:t xml:space="preserve">Фото:</w:t>
      </w:r>
      <w:r>
        <w:t xml:space="preserve"> </w:t>
      </w:r>
      <w:hyperlink r:id="rId20">
        <w:r>
          <w:rPr>
            <w:rStyle w:val="Hyperlink"/>
          </w:rPr>
          <w:t xml:space="preserve">сайт мэра и правительства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http://nagorny.mos.ru/presscenter/news/detail/8128419.html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orny.mos.ru" TargetMode="External" /><Relationship Type="http://schemas.openxmlformats.org/officeDocument/2006/relationships/hyperlink" Id="rId21" Target="http://nagorny.mos.ru/presscenter/news/detail/8128419.html" TargetMode="External" /><Relationship Type="http://schemas.openxmlformats.org/officeDocument/2006/relationships/hyperlink" Id="rId20" Target="https://www.mos.ru/news/item/56424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orny.mos.ru" TargetMode="External" /><Relationship Type="http://schemas.openxmlformats.org/officeDocument/2006/relationships/hyperlink" Id="rId21" Target="http://nagorny.mos.ru/presscenter/news/detail/8128419.html" TargetMode="External" /><Relationship Type="http://schemas.openxmlformats.org/officeDocument/2006/relationships/hyperlink" Id="rId20" Target="https://www.mos.ru/news/item/56424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2025-03-05T15:19:15Z</dcterms:created>
  <dcterms:modified xsi:type="dcterms:W3CDTF">2025-03-05T15:19:15Z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