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f544a580bc1c05b23acf3b4057bda2124f245"/>
    <w:p>
      <w:pPr>
        <w:pStyle w:val="Heading3"/>
      </w:pPr>
      <w:r>
        <w:t xml:space="preserve">О внедрении нового медицинского стандарта рассказала жителям Нагорного главный врач детской поликлиники № 129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r>
        <w:t xml:space="preserve">Первая в этом году встреча главы управы Нагорного района Аркадия Русских с населением состоялась в здании школы № 1450. Одним из вопросов повестки стал капитальный ремонт филиала № 1 детской поликлиники № 129, которая располагается на Ялтинской улице.</w:t>
      </w:r>
    </w:p>
    <w:p>
      <w:pPr>
        <w:pStyle w:val="BodyText"/>
      </w:pPr>
      <w:r>
        <w:t xml:space="preserve">Перед местными жителями выступила главный врач медучреждения Наталья Бучнева. Она перечислила главные цели программы «Новый стандарт московских поликлиник»: повышение доступности медицинской помощи, удобная планировка, установка современного оборудования, единый стандарт специалистов. Наталья Бучнева отметила, что в поликлинике будет буфетная зона, а самые востребованные кабинеты расположатся на первом этаже.</w:t>
      </w:r>
    </w:p>
    <w:p>
      <w:pPr>
        <w:pStyle w:val="BodyText"/>
      </w:pPr>
      <w:r>
        <w:t xml:space="preserve">Здание филиала № 1 было построено в 1984 году. Сейчас медучреждение обслуживает 13 тысяч детей из Нагорного района. Здесь трудоустроен 61 сотрудник. Предполагаемый период начала ремонта – апрель 2020 года. По словам Натальи Бучневой, здание устарело и теперь не соответствует санитарным нормам, поэтому ему требуется ремонт.</w:t>
      </w:r>
    </w:p>
    <w:p>
      <w:pPr>
        <w:pStyle w:val="BodyText"/>
      </w:pPr>
      <w:r>
        <w:t xml:space="preserve">На время работ все участковые педиатры переедут в филиал № 4 (микрорайон Северное Чертаново, корпус 805). Здесь же разместятся служба забора анализов, кабинеты прививок и массажа, а также в филиале будут выдавать направления. Врачи-специалисты будут вести прием в главное здании (улица Чертановская, дом 28А).</w:t>
      </w:r>
    </w:p>
    <w:p>
      <w:pPr>
        <w:pStyle w:val="BodyText"/>
      </w:pPr>
      <w:r>
        <w:t xml:space="preserve">Фото: из архива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http://nagorny.mos.ru/presscenter/news/detail/8632802.html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na-varshavke-nagorny.ru/wp-admin/mos.ru" TargetMode="Externa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632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na-varshavke-nagorny.ru/wp-admin/mos.ru" TargetMode="Externa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/detail/8632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2025-03-08T01:23:39Z</dcterms:created>
  <dcterms:modified xsi:type="dcterms:W3CDTF">2025-03-08T01:23:39Z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