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e51136a45bac3c1238f98b3861c9700ca642"/>
    <w:p>
      <w:pPr>
        <w:pStyle w:val="Heading3"/>
      </w:pPr>
      <w:r>
        <w:t xml:space="preserve">Зимний досуг обсудили на встрече главы управы Нагорного района с населением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t xml:space="preserve">Глава управы Нагорного района Аркадий Русских провел первую в этом году встречу с населением. Она состоялась в актовом зале школы № 1450. Местные жители узнали, какие активности были организованы в районе этой зимой и что еще предстоит в грядущие 1,5 месяца.</w:t>
      </w:r>
    </w:p>
    <w:p>
      <w:pPr>
        <w:pStyle w:val="BodyText"/>
      </w:pPr>
      <w:r>
        <w:t xml:space="preserve">Перед горожанами выступила директор спортивно-досугового центра «Варшавский» Светлана Звонарева. Она отметила, что в учреждении функционируют 6 студий и 14 секций на бесплатной основе. В этих группах занимается 483 ученика. Для взрослого населения организовано 10 объединений.</w:t>
      </w:r>
    </w:p>
    <w:p>
      <w:pPr>
        <w:pStyle w:val="BodyText"/>
      </w:pPr>
      <w:r>
        <w:t xml:space="preserve">В зимний период большинство мероприятий проходят на открытых площадках по адресам: улица Болотниковская, дом 6Б и Симферопольский бульвар, дом 15, корпус 1 (каток с искусственным льдом). Здесь проводятся занятия в четырех секциях общей физической подготовки. За прошедшие 1,5 месяца зимы в Нагорном состоялось 43 мероприятия, в которых приняли участие 575 человек. До марта планируется организовать еще пять праздников на катке и 50 – в помещениях СДЦ «Варшавский».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http://nagorny.mos.ru/presscenter/news/detail/8635480.html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635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635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2025-08-04T04:51:36Z</dcterms:created>
  <dcterms:modified xsi:type="dcterms:W3CDTF">2025-08-04T04:51:36Z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