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a9b3b5a5bf81331462b107add7cfe597936e5"/>
    <w:p>
      <w:pPr>
        <w:pStyle w:val="Heading3"/>
      </w:pPr>
      <w:r>
        <w:t xml:space="preserve">Переустройство и перепланировка квартиры могут проводиться только с разрешения Мосжилинспекции</w:t>
      </w:r>
    </w:p>
    <w:p>
      <w:pPr>
        <w:pStyle w:val="FirstParagraph"/>
      </w:pPr>
      <w:r>
        <w:t xml:space="preserve">02.06.2020</w:t>
      </w:r>
    </w:p>
    <w:p>
      <w:pPr>
        <w:pStyle w:val="BodyText"/>
      </w:pPr>
      <w:r>
        <w:t xml:space="preserve">Не все виды ремонтных работ в квартире можно проводить самостоятельно, для некоторых из них требуется специальное разрешение. Мосжилинспекция Южного округа разъяснила, какие изменения в жилом помещении можно производить без согласования.</w:t>
      </w:r>
    </w:p>
    <w:p>
      <w:pPr>
        <w:pStyle w:val="BodyText"/>
      </w:pPr>
      <w:r>
        <w:t xml:space="preserve">Так, разрешение Мосжилинспекции необходимо, когда вы запланировали переустройство или перепланировку квартиры. Сюда входят все виды работ, которые требуют внесения изменений в технический паспорт жилого помещения. В частности, к переустройству относятся перенос инженерных сетей или электрического оборудования, а перепланировкой считается изменение общей конфигурации помещения.</w:t>
      </w:r>
    </w:p>
    <w:p>
      <w:pPr>
        <w:pStyle w:val="BodyText"/>
      </w:pPr>
      <w:r>
        <w:t xml:space="preserve">Без согласования с Мосжилинспекцией можно сделать косметический ремонт, заменить напольное покрытие, установить кондиционер и новые окна. Однако здесь имеются исключения. Если вы проживаете в доме, который признан объектом исторического наследия, то вам понадобится разрешение даже на остекление и установку кондиционера.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http://nagorny.mos.ru/presscenter/news/detail/8941002.html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presscenter/news/detail/89410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presscenter/news/detail/89410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2025-07-20T12:09:30Z</dcterms:created>
  <dcterms:modified xsi:type="dcterms:W3CDTF">2025-07-20T12:09:30Z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