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ошюра-наркоконтроль-предупреждает-2023"/>
    <w:p>
      <w:pPr>
        <w:pStyle w:val="Heading3"/>
      </w:pPr>
      <w:r>
        <w:t xml:space="preserve">Брошюра Наркоконтроль предупреждает 2023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http://nagorny.mos.ru/safety-and-security/antinarkoticheskaya-komissiya/detail/11605756.html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605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605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2025-06-28T01:10:38Z</dcterms:created>
  <dcterms:modified xsi:type="dcterms:W3CDTF">2025-06-28T01:10:38Z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